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5EA93E68" w:rsidR="00722F69"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r w:rsidR="00B23B6B" w:rsidRPr="006C02B2">
        <w:rPr>
          <w:rFonts w:asciiTheme="minorHAnsi" w:eastAsia="Calibri" w:hAnsiTheme="minorHAnsi" w:cs="Times New Roman"/>
          <w:i w:val="0"/>
          <w:color w:val="17365D"/>
          <w:sz w:val="24"/>
          <w:szCs w:val="24"/>
          <w:lang w:eastAsia="en-US"/>
        </w:rPr>
        <w:t xml:space="preserve">MARCHE PUBLIC DE </w:t>
      </w:r>
      <w:r w:rsidR="00E52C16" w:rsidRPr="006C02B2">
        <w:rPr>
          <w:rFonts w:asciiTheme="minorHAnsi" w:eastAsia="Calibri" w:hAnsiTheme="minorHAnsi" w:cs="Times New Roman"/>
          <w:i w:val="0"/>
          <w:color w:val="17365D"/>
          <w:sz w:val="24"/>
          <w:szCs w:val="24"/>
          <w:lang w:eastAsia="en-US"/>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187D855E" w:rsidR="00884479" w:rsidRPr="00867FD4" w:rsidRDefault="00111574" w:rsidP="000B7016">
            <w:pPr>
              <w:pStyle w:val="Stylesommaire18ptGrasCentr"/>
              <w:rPr>
                <w:rFonts w:asciiTheme="minorHAnsi" w:eastAsia="Calibri" w:hAnsiTheme="minorHAnsi"/>
                <w:b w:val="0"/>
                <w:color w:val="17365D"/>
                <w:sz w:val="28"/>
                <w:szCs w:val="28"/>
                <w:lang w:eastAsia="en-US"/>
              </w:rPr>
            </w:pPr>
            <w:r>
              <w:rPr>
                <w:rFonts w:asciiTheme="minorHAnsi" w:eastAsia="Calibri" w:hAnsiTheme="minorHAnsi"/>
                <w:b w:val="0"/>
                <w:color w:val="17365D"/>
                <w:sz w:val="28"/>
                <w:szCs w:val="28"/>
                <w:lang w:eastAsia="en-US"/>
              </w:rPr>
              <w:t>m</w:t>
            </w:r>
            <w:r w:rsidR="00884479" w:rsidRPr="00867FD4">
              <w:rPr>
                <w:rFonts w:asciiTheme="minorHAnsi" w:eastAsia="Calibri" w:hAnsiTheme="minorHAnsi"/>
                <w:b w:val="0"/>
                <w:color w:val="17365D"/>
                <w:sz w:val="28"/>
                <w:szCs w:val="28"/>
                <w:lang w:eastAsia="en-US"/>
              </w:rPr>
              <w:t xml:space="preserve">usée national de </w:t>
            </w:r>
            <w:smartTag w:uri="urn:schemas-microsoft-com:office:smarttags" w:element="metricconverter">
              <w:smartTagPr>
                <w:attr w:name="ProductID" w:val="LA MARINE"/>
              </w:smartTagPr>
              <w:r w:rsidR="00884479"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36560426" w14:textId="6C952FA3" w:rsidR="00116CB4" w:rsidRPr="002A58C9" w:rsidRDefault="0044700B" w:rsidP="00B23B6B">
            <w:pPr>
              <w:pStyle w:val="Stylesommaire18ptGrasCentr"/>
              <w:spacing w:before="0"/>
              <w:rPr>
                <w:rFonts w:asciiTheme="minorHAnsi" w:eastAsia="Calibri" w:hAnsiTheme="minorHAnsi"/>
                <w:b w:val="0"/>
                <w:color w:val="17365D"/>
                <w:sz w:val="28"/>
                <w:szCs w:val="28"/>
                <w:lang w:eastAsia="en-US"/>
              </w:rPr>
            </w:pPr>
            <w:r w:rsidRPr="00770DF9">
              <w:rPr>
                <w:rFonts w:eastAsia="Calibri" w:cs="Calibri"/>
                <w:b w:val="0"/>
                <w:color w:val="17365D"/>
                <w:sz w:val="28"/>
                <w:szCs w:val="28"/>
                <w:lang w:eastAsia="en-US"/>
              </w:rPr>
              <w:t xml:space="preserve">Travaux d’aménagements de l’exposition temporaire </w:t>
            </w:r>
            <w:r w:rsidRPr="00770DF9">
              <w:rPr>
                <w:rFonts w:eastAsia="Calibri" w:cs="Calibri"/>
                <w:b w:val="0"/>
                <w:i/>
                <w:color w:val="17365D"/>
                <w:sz w:val="28"/>
                <w:szCs w:val="28"/>
                <w:lang w:eastAsia="en-US"/>
              </w:rPr>
              <w:t xml:space="preserve">« </w:t>
            </w:r>
            <w:r>
              <w:rPr>
                <w:rFonts w:eastAsia="Calibri" w:cs="Calibri"/>
                <w:b w:val="0"/>
                <w:i/>
                <w:color w:val="17365D"/>
                <w:sz w:val="28"/>
                <w:szCs w:val="28"/>
                <w:lang w:eastAsia="en-US"/>
              </w:rPr>
              <w:t>Profondeurs</w:t>
            </w:r>
            <w:r w:rsidRPr="00770DF9">
              <w:rPr>
                <w:rFonts w:eastAsia="Calibri" w:cs="Calibri"/>
                <w:b w:val="0"/>
                <w:i/>
                <w:color w:val="17365D"/>
                <w:sz w:val="28"/>
                <w:szCs w:val="28"/>
                <w:lang w:eastAsia="en-US"/>
              </w:rPr>
              <w:t xml:space="preserve"> » </w:t>
            </w:r>
            <w:r w:rsidRPr="00770DF9">
              <w:rPr>
                <w:rFonts w:eastAsia="Calibri" w:cs="Calibri"/>
                <w:b w:val="0"/>
                <w:color w:val="17365D"/>
                <w:sz w:val="28"/>
                <w:szCs w:val="28"/>
                <w:lang w:eastAsia="en-US"/>
              </w:rPr>
              <w:t xml:space="preserve">au </w:t>
            </w:r>
            <w:proofErr w:type="spellStart"/>
            <w:r w:rsidRPr="00770DF9">
              <w:rPr>
                <w:rFonts w:eastAsia="Calibri" w:cs="Calibri"/>
                <w:b w:val="0"/>
                <w:color w:val="17365D"/>
                <w:sz w:val="28"/>
                <w:szCs w:val="28"/>
                <w:lang w:eastAsia="en-US"/>
              </w:rPr>
              <w:t>MnM</w:t>
            </w:r>
            <w:proofErr w:type="spellEnd"/>
            <w:r w:rsidRPr="00770DF9">
              <w:rPr>
                <w:rFonts w:eastAsia="Calibri" w:cs="Calibri"/>
                <w:b w:val="0"/>
                <w:color w:val="17365D"/>
                <w:sz w:val="28"/>
                <w:szCs w:val="28"/>
                <w:lang w:eastAsia="en-US"/>
              </w:rPr>
              <w:t xml:space="preserve"> – Palais de Chaillot</w:t>
            </w:r>
            <w:r w:rsidRPr="002A58C9">
              <w:rPr>
                <w:rFonts w:asciiTheme="minorHAnsi" w:eastAsia="Calibri" w:hAnsiTheme="minorHAnsi"/>
                <w:b w:val="0"/>
                <w:color w:val="17365D"/>
                <w:sz w:val="28"/>
                <w:szCs w:val="28"/>
                <w:lang w:eastAsia="en-US"/>
              </w:rPr>
              <w:t xml:space="preserve"> </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0592527" w14:textId="452F9D82" w:rsidR="00E52C16" w:rsidRDefault="003253D9" w:rsidP="00EF5947">
            <w:pPr>
              <w:tabs>
                <w:tab w:val="left" w:pos="360"/>
              </w:tabs>
              <w:ind w:right="24"/>
              <w:jc w:val="center"/>
              <w:rPr>
                <w:rFonts w:asciiTheme="minorHAnsi" w:hAnsiTheme="minorHAnsi"/>
                <w:i w:val="0"/>
                <w:color w:val="17365D"/>
                <w:sz w:val="28"/>
                <w:szCs w:val="28"/>
              </w:rPr>
            </w:pPr>
            <w:r w:rsidRPr="003253D9">
              <w:rPr>
                <w:rFonts w:asciiTheme="minorHAnsi" w:hAnsiTheme="minorHAnsi"/>
                <w:i w:val="0"/>
                <w:color w:val="17365D"/>
                <w:sz w:val="28"/>
                <w:szCs w:val="28"/>
              </w:rPr>
              <w:t>2</w:t>
            </w:r>
            <w:r w:rsidR="0044700B">
              <w:rPr>
                <w:rFonts w:asciiTheme="minorHAnsi" w:hAnsiTheme="minorHAnsi"/>
                <w:i w:val="0"/>
                <w:color w:val="17365D"/>
                <w:sz w:val="28"/>
                <w:szCs w:val="28"/>
              </w:rPr>
              <w:t>6</w:t>
            </w:r>
            <w:r w:rsidRPr="003253D9">
              <w:rPr>
                <w:rFonts w:asciiTheme="minorHAnsi" w:hAnsiTheme="minorHAnsi"/>
                <w:i w:val="0"/>
                <w:color w:val="17365D"/>
                <w:sz w:val="28"/>
                <w:szCs w:val="28"/>
              </w:rPr>
              <w:t>MPROG</w:t>
            </w:r>
            <w:r w:rsidR="0044700B">
              <w:rPr>
                <w:rFonts w:asciiTheme="minorHAnsi" w:hAnsiTheme="minorHAnsi"/>
                <w:i w:val="0"/>
                <w:color w:val="17365D"/>
                <w:sz w:val="28"/>
                <w:szCs w:val="28"/>
              </w:rPr>
              <w:t>04</w:t>
            </w:r>
          </w:p>
          <w:p w14:paraId="1B5500AD" w14:textId="0169CDB8" w:rsidR="001F2C04" w:rsidRPr="003253D9" w:rsidRDefault="001F2C04" w:rsidP="00EF5947">
            <w:pPr>
              <w:tabs>
                <w:tab w:val="left" w:pos="360"/>
              </w:tabs>
              <w:ind w:right="24"/>
              <w:jc w:val="center"/>
              <w:rPr>
                <w:rFonts w:asciiTheme="minorHAnsi" w:hAnsiTheme="minorHAnsi"/>
                <w:bCs w:val="0"/>
                <w:i w:val="0"/>
                <w:color w:val="17365D"/>
                <w:sz w:val="28"/>
                <w:szCs w:val="28"/>
              </w:rPr>
            </w:pPr>
            <w:r>
              <w:rPr>
                <w:rFonts w:asciiTheme="minorHAnsi" w:hAnsiTheme="minorHAnsi"/>
                <w:i w:val="0"/>
                <w:color w:val="17365D"/>
                <w:sz w:val="28"/>
                <w:szCs w:val="28"/>
              </w:rPr>
              <w:t xml:space="preserve">LOT </w:t>
            </w:r>
            <w:r w:rsidR="0050714A">
              <w:rPr>
                <w:rFonts w:asciiTheme="minorHAnsi" w:hAnsiTheme="minorHAnsi"/>
                <w:i w:val="0"/>
                <w:color w:val="17365D"/>
                <w:sz w:val="28"/>
                <w:szCs w:val="28"/>
              </w:rPr>
              <w:t>3</w:t>
            </w:r>
            <w:r w:rsidR="00DA50DD">
              <w:rPr>
                <w:rFonts w:asciiTheme="minorHAnsi" w:hAnsiTheme="minorHAnsi"/>
                <w:i w:val="0"/>
                <w:color w:val="17365D"/>
                <w:sz w:val="28"/>
                <w:szCs w:val="28"/>
              </w:rPr>
              <w:t> :</w:t>
            </w:r>
            <w:r w:rsidR="006C02B2">
              <w:rPr>
                <w:rFonts w:asciiTheme="minorHAnsi" w:hAnsiTheme="minorHAnsi"/>
                <w:i w:val="0"/>
                <w:color w:val="17365D"/>
                <w:sz w:val="28"/>
                <w:szCs w:val="28"/>
              </w:rPr>
              <w:t xml:space="preserve"> </w:t>
            </w:r>
            <w:r w:rsidR="0050714A">
              <w:rPr>
                <w:rFonts w:asciiTheme="minorHAnsi" w:hAnsiTheme="minorHAnsi"/>
                <w:i w:val="0"/>
                <w:color w:val="17365D"/>
                <w:sz w:val="28"/>
                <w:szCs w:val="28"/>
              </w:rPr>
              <w:t>Fabrication et pose de la signalétique</w:t>
            </w: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28C980D7" w14:textId="77777777" w:rsidR="00E52C16" w:rsidRPr="00FC508B" w:rsidRDefault="00E52C16" w:rsidP="00E52C16">
            <w:pPr>
              <w:pStyle w:val="Stylesommaire18ptGrasCentr"/>
              <w:spacing w:before="0"/>
              <w:rPr>
                <w:rFonts w:asciiTheme="minorHAnsi" w:hAnsiTheme="minorHAnsi"/>
                <w:b w:val="0"/>
                <w:color w:val="17365D"/>
                <w:sz w:val="28"/>
                <w:szCs w:val="28"/>
              </w:rPr>
            </w:pPr>
            <w:r w:rsidRPr="0053285A">
              <w:rPr>
                <w:rFonts w:asciiTheme="minorHAnsi" w:hAnsiTheme="minorHAnsi"/>
                <w:b w:val="0"/>
                <w:color w:val="17365D"/>
                <w:sz w:val="28"/>
                <w:szCs w:val="28"/>
              </w:rPr>
              <w:t>Procédure adaptée « ouverte » en application des articles L. 2123-1 et R. 2123-1</w:t>
            </w:r>
            <w:r w:rsidRPr="0053285A">
              <w:rPr>
                <w:rFonts w:asciiTheme="minorHAnsi" w:hAnsiTheme="minorHAnsi"/>
                <w:b w:val="0"/>
                <w:i/>
                <w:color w:val="17365D"/>
                <w:sz w:val="28"/>
                <w:szCs w:val="28"/>
              </w:rPr>
              <w:t xml:space="preserve"> </w:t>
            </w:r>
            <w:r w:rsidRPr="0053285A">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722F69">
      <w:pPr>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6466B24B"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Cahier des Clauses techniques Particulières</w:t>
      </w:r>
      <w:r w:rsidR="006C02B2">
        <w:rPr>
          <w:rFonts w:asciiTheme="minorHAnsi" w:hAnsiTheme="minorHAnsi"/>
          <w:i w:val="0"/>
        </w:rPr>
        <w:t xml:space="preserve"> du lot </w:t>
      </w:r>
      <w:r w:rsidR="0050714A">
        <w:rPr>
          <w:rFonts w:asciiTheme="minorHAnsi" w:hAnsiTheme="minorHAnsi"/>
          <w:i w:val="0"/>
        </w:rPr>
        <w:t>3</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5A37DB1A"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6C02B2">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698C056"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 xml:space="preserve">cent </w:t>
      </w:r>
      <w:r w:rsidR="0050714A"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71EA283C"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5E02A3">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F116F26"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5E02A3">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77777777"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4020F013"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5E02A3">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3D3D1FAA"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5E02A3">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0DEFF01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5E02A3">
              <w:rPr>
                <w:rFonts w:asciiTheme="minorHAnsi" w:hAnsiTheme="minorHAnsi"/>
                <w:color w:val="FFFFFF"/>
                <w:sz w:val="28"/>
                <w:szCs w:val="28"/>
              </w:rPr>
              <w:t>DE L’ACCORD-CADRE</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DE3A253"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5E02A3">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3987606B"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de l’accord-cadre</w:t>
      </w:r>
      <w:r w:rsidRPr="003E3552">
        <w:rPr>
          <w:rFonts w:asciiTheme="minorHAnsi" w:hAnsiTheme="minorHAnsi"/>
          <w:sz w:val="22"/>
          <w:szCs w:val="22"/>
          <w:lang w:val="fr-FR"/>
        </w:rPr>
        <w:t xml:space="preserve">. </w:t>
      </w:r>
    </w:p>
    <w:p w14:paraId="525B2386" w14:textId="44E2EAF4" w:rsidR="002E2F0A" w:rsidRDefault="002E2F0A" w:rsidP="002E2F0A">
      <w:pPr>
        <w:rPr>
          <w:rFonts w:asciiTheme="minorHAnsi" w:hAnsiTheme="minorHAnsi"/>
          <w:i w:val="0"/>
        </w:rPr>
      </w:pPr>
    </w:p>
    <w:p w14:paraId="45E95DCB" w14:textId="01FF4EE3" w:rsidR="0097660A" w:rsidRPr="0097660A" w:rsidRDefault="0097660A" w:rsidP="002E2F0A">
      <w:pPr>
        <w:rPr>
          <w:rFonts w:asciiTheme="minorHAnsi" w:hAnsiTheme="minorHAnsi"/>
          <w:b/>
          <w:i w:val="0"/>
          <w:u w:val="single"/>
        </w:rPr>
      </w:pPr>
      <w:r w:rsidRPr="0097660A">
        <w:rPr>
          <w:rFonts w:asciiTheme="minorHAnsi" w:hAnsiTheme="minorHAnsi"/>
          <w:b/>
          <w:i w:val="0"/>
          <w:u w:val="single"/>
        </w:rPr>
        <w:t xml:space="preserve">Pour </w:t>
      </w:r>
      <w:r w:rsidR="00B23B6B">
        <w:rPr>
          <w:rFonts w:asciiTheme="minorHAnsi" w:hAnsiTheme="minorHAnsi"/>
          <w:b/>
          <w:i w:val="0"/>
          <w:u w:val="single"/>
        </w:rPr>
        <w:t xml:space="preserve">la part forfaitaire </w:t>
      </w:r>
      <w:r w:rsidR="005E02A3">
        <w:rPr>
          <w:rFonts w:asciiTheme="minorHAnsi" w:hAnsiTheme="minorHAnsi"/>
          <w:b/>
          <w:i w:val="0"/>
          <w:u w:val="single"/>
        </w:rPr>
        <w:t>de l’accord-cadre</w:t>
      </w:r>
      <w:r w:rsidRPr="0097660A">
        <w:rPr>
          <w:rFonts w:asciiTheme="minorHAnsi" w:hAnsiTheme="minorHAnsi"/>
          <w:b/>
          <w:i w:val="0"/>
        </w:rPr>
        <w:t> :</w:t>
      </w:r>
    </w:p>
    <w:p w14:paraId="5B99BD46" w14:textId="2D86BD68" w:rsidR="0097660A" w:rsidRDefault="0097660A" w:rsidP="002E2F0A">
      <w:pPr>
        <w:rPr>
          <w:rFonts w:asciiTheme="minorHAnsi" w:hAnsiTheme="minorHAnsi"/>
          <w:i w:val="0"/>
        </w:rPr>
      </w:pPr>
    </w:p>
    <w:p w14:paraId="251D08E3" w14:textId="0AE44F9C" w:rsidR="0097660A" w:rsidRDefault="0097660A" w:rsidP="00E52C16">
      <w:pPr>
        <w:jc w:val="both"/>
        <w:rPr>
          <w:rFonts w:asciiTheme="minorHAnsi" w:hAnsiTheme="minorHAnsi"/>
          <w:i w:val="0"/>
        </w:rPr>
      </w:pPr>
      <w:r w:rsidRPr="0097660A">
        <w:rPr>
          <w:rFonts w:asciiTheme="minorHAnsi" w:hAnsiTheme="minorHAnsi"/>
          <w:b/>
          <w:i w:val="0"/>
        </w:rPr>
        <w:t xml:space="preserve">Le prix global et </w:t>
      </w:r>
      <w:r w:rsidR="004658AA" w:rsidRPr="0097660A">
        <w:rPr>
          <w:rFonts w:asciiTheme="minorHAnsi" w:hAnsiTheme="minorHAnsi"/>
          <w:b/>
          <w:i w:val="0"/>
        </w:rPr>
        <w:t>forfaitaire</w:t>
      </w:r>
      <w:r w:rsidR="004658AA">
        <w:rPr>
          <w:rFonts w:asciiTheme="minorHAnsi" w:hAnsiTheme="minorHAnsi"/>
          <w:b/>
          <w:i w:val="0"/>
        </w:rPr>
        <w:t>,</w:t>
      </w:r>
      <w:r>
        <w:rPr>
          <w:rFonts w:asciiTheme="minorHAnsi" w:hAnsiTheme="minorHAnsi"/>
          <w:i w:val="0"/>
        </w:rPr>
        <w:t xml:space="preserve"> tel qu’il résulte de la décomposition d</w:t>
      </w:r>
      <w:r w:rsidR="00E52C16">
        <w:rPr>
          <w:rFonts w:asciiTheme="minorHAnsi" w:hAnsiTheme="minorHAnsi"/>
          <w:i w:val="0"/>
        </w:rPr>
        <w:t>u prix global et forfaitaire</w:t>
      </w:r>
      <w:r w:rsidR="005E02A3">
        <w:rPr>
          <w:rFonts w:asciiTheme="minorHAnsi" w:hAnsiTheme="minorHAnsi"/>
          <w:i w:val="0"/>
        </w:rPr>
        <w:t xml:space="preserve"> (DPGF)</w:t>
      </w:r>
      <w:r w:rsidR="004658AA">
        <w:rPr>
          <w:rFonts w:asciiTheme="minorHAnsi" w:hAnsiTheme="minorHAnsi"/>
          <w:i w:val="0"/>
        </w:rPr>
        <w:t xml:space="preserve"> (annexe 1)</w:t>
      </w:r>
      <w:r>
        <w:rPr>
          <w:rFonts w:asciiTheme="minorHAnsi" w:hAnsiTheme="minorHAnsi"/>
          <w:i w:val="0"/>
        </w:rPr>
        <w:t>,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40953E4A" w:rsidR="0097660A" w:rsidRPr="001D450F" w:rsidRDefault="0097660A" w:rsidP="00E52C16">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2C6EFAC9" w:rsidR="0097660A" w:rsidRPr="001D450F" w:rsidRDefault="0097660A" w:rsidP="00E52C16">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7D8FE42" w14:textId="77777777" w:rsidR="004C1B4B" w:rsidRDefault="004C1B4B" w:rsidP="002E2F0A">
      <w:pPr>
        <w:rPr>
          <w:rFonts w:asciiTheme="minorHAnsi" w:hAnsiTheme="minorHAnsi"/>
          <w:i w:val="0"/>
        </w:rPr>
      </w:pPr>
    </w:p>
    <w:p w14:paraId="38C23506" w14:textId="77777777" w:rsidR="004C1B4B" w:rsidRDefault="004C1B4B" w:rsidP="002E2F0A">
      <w:pPr>
        <w:rPr>
          <w:rFonts w:asciiTheme="minorHAnsi" w:hAnsiTheme="minorHAnsi"/>
          <w:i w:val="0"/>
        </w:rPr>
      </w:pPr>
    </w:p>
    <w:p w14:paraId="58C6C620" w14:textId="10627713" w:rsidR="0097660A" w:rsidRPr="0097660A" w:rsidRDefault="0097660A" w:rsidP="002E2F0A">
      <w:pPr>
        <w:rPr>
          <w:rFonts w:asciiTheme="minorHAnsi" w:hAnsiTheme="minorHAnsi"/>
          <w:b/>
          <w:i w:val="0"/>
        </w:rPr>
      </w:pPr>
      <w:r w:rsidRPr="0097660A">
        <w:rPr>
          <w:rFonts w:asciiTheme="minorHAnsi" w:hAnsiTheme="minorHAnsi"/>
          <w:b/>
          <w:i w:val="0"/>
          <w:u w:val="single"/>
        </w:rPr>
        <w:t xml:space="preserve">Pour </w:t>
      </w:r>
      <w:r w:rsidR="00B23B6B">
        <w:rPr>
          <w:rFonts w:asciiTheme="minorHAnsi" w:hAnsiTheme="minorHAnsi"/>
          <w:b/>
          <w:i w:val="0"/>
          <w:u w:val="single"/>
        </w:rPr>
        <w:t>la part</w:t>
      </w:r>
      <w:r w:rsidRPr="0097660A">
        <w:rPr>
          <w:rFonts w:asciiTheme="minorHAnsi" w:hAnsiTheme="minorHAnsi"/>
          <w:b/>
          <w:i w:val="0"/>
          <w:u w:val="single"/>
        </w:rPr>
        <w:t xml:space="preserve"> à bons de </w:t>
      </w:r>
      <w:r w:rsidRPr="00B23B6B">
        <w:rPr>
          <w:rFonts w:asciiTheme="minorHAnsi" w:hAnsiTheme="minorHAnsi"/>
          <w:b/>
          <w:i w:val="0"/>
          <w:u w:val="single"/>
        </w:rPr>
        <w:t>commande </w:t>
      </w:r>
      <w:r w:rsidR="005E02A3">
        <w:rPr>
          <w:rFonts w:asciiTheme="minorHAnsi" w:hAnsiTheme="minorHAnsi"/>
          <w:b/>
          <w:i w:val="0"/>
          <w:u w:val="single"/>
        </w:rPr>
        <w:t>de l’accord-cadre</w:t>
      </w:r>
      <w:r w:rsidR="00B23B6B">
        <w:rPr>
          <w:rFonts w:asciiTheme="minorHAnsi" w:hAnsiTheme="minorHAnsi"/>
          <w:b/>
          <w:i w:val="0"/>
        </w:rPr>
        <w:t xml:space="preserve"> </w:t>
      </w:r>
      <w:r w:rsidRPr="0097660A">
        <w:rPr>
          <w:rFonts w:asciiTheme="minorHAnsi" w:hAnsiTheme="minorHAnsi"/>
          <w:b/>
          <w:i w:val="0"/>
        </w:rPr>
        <w:t xml:space="preserve">: </w:t>
      </w:r>
    </w:p>
    <w:p w14:paraId="4355E6D8" w14:textId="4145196E" w:rsidR="0097660A" w:rsidRDefault="0097660A" w:rsidP="002E2F0A">
      <w:pPr>
        <w:rPr>
          <w:rFonts w:asciiTheme="minorHAnsi" w:hAnsiTheme="minorHAnsi"/>
          <w:i w:val="0"/>
        </w:rPr>
      </w:pPr>
    </w:p>
    <w:p w14:paraId="12ED5573" w14:textId="3CEA6D6F" w:rsidR="0097660A" w:rsidRPr="00EF5947" w:rsidRDefault="00DE2CBC" w:rsidP="00DA50DD">
      <w:pPr>
        <w:jc w:val="both"/>
        <w:rPr>
          <w:rFonts w:asciiTheme="minorHAnsi" w:hAnsiTheme="minorHAnsi"/>
          <w:b/>
          <w:i w:val="0"/>
        </w:rPr>
      </w:pPr>
      <w:r w:rsidRPr="00EF5947">
        <w:rPr>
          <w:rFonts w:asciiTheme="minorHAnsi" w:hAnsiTheme="minorHAnsi"/>
          <w:i w:val="0"/>
        </w:rPr>
        <w:t>La part</w:t>
      </w:r>
      <w:r w:rsidR="0097660A" w:rsidRPr="00EF5947">
        <w:rPr>
          <w:rFonts w:asciiTheme="minorHAnsi" w:hAnsiTheme="minorHAnsi"/>
          <w:i w:val="0"/>
        </w:rPr>
        <w:t xml:space="preserve"> à bons de commande est conclu, pour </w:t>
      </w:r>
      <w:r w:rsidR="005E02A3">
        <w:rPr>
          <w:rFonts w:asciiTheme="minorHAnsi" w:hAnsiTheme="minorHAnsi"/>
          <w:i w:val="0"/>
        </w:rPr>
        <w:t>toute la durée de l’accord-cadre</w:t>
      </w:r>
      <w:r w:rsidR="0097660A" w:rsidRPr="00EF5947">
        <w:rPr>
          <w:rFonts w:asciiTheme="minorHAnsi" w:hAnsiTheme="minorHAnsi"/>
          <w:i w:val="0"/>
        </w:rPr>
        <w:t xml:space="preserve">, </w:t>
      </w:r>
      <w:r w:rsidR="0097660A" w:rsidRPr="00EF5947">
        <w:rPr>
          <w:rFonts w:asciiTheme="minorHAnsi" w:hAnsiTheme="minorHAnsi"/>
          <w:b/>
          <w:i w:val="0"/>
          <w:u w:val="single"/>
        </w:rPr>
        <w:t xml:space="preserve">sans montant minimum mais avec un montant maximum en valeur </w:t>
      </w:r>
      <w:r w:rsidR="0097660A" w:rsidRPr="00EF5947">
        <w:rPr>
          <w:rFonts w:asciiTheme="minorHAnsi" w:hAnsiTheme="minorHAnsi"/>
          <w:i w:val="0"/>
        </w:rPr>
        <w:t>de :</w:t>
      </w:r>
    </w:p>
    <w:p w14:paraId="074083CF" w14:textId="1EE964AE" w:rsidR="0097660A" w:rsidRPr="00EF5947" w:rsidRDefault="0097660A" w:rsidP="002E2F0A">
      <w:pPr>
        <w:rPr>
          <w:rFonts w:asciiTheme="minorHAnsi" w:hAnsiTheme="minorHAnsi"/>
          <w:i w:val="0"/>
        </w:rPr>
      </w:pPr>
    </w:p>
    <w:p w14:paraId="2E88DD25" w14:textId="730FBB44" w:rsidR="00A976C1" w:rsidRPr="00EF5947" w:rsidRDefault="00A976C1" w:rsidP="00A976C1">
      <w:pPr>
        <w:pStyle w:val="05ARTICLENiv1-Texte"/>
        <w:spacing w:after="57"/>
      </w:pPr>
      <w:r w:rsidRPr="00EF5947">
        <w:rPr>
          <w:rFonts w:ascii="Times New Roman" w:hAnsi="Times New Roman" w:cs="Times New Roman"/>
          <w:b/>
          <w:bCs/>
        </w:rPr>
        <w:t xml:space="preserve">Montant HT : </w:t>
      </w:r>
      <w:r w:rsidR="00E52C16" w:rsidRPr="00EF5947">
        <w:rPr>
          <w:rFonts w:ascii="Times New Roman" w:hAnsi="Times New Roman" w:cs="Times New Roman"/>
          <w:b/>
          <w:bCs/>
        </w:rPr>
        <w:t xml:space="preserve">  </w:t>
      </w:r>
      <w:r w:rsidR="0044700B">
        <w:rPr>
          <w:rFonts w:ascii="Times New Roman" w:hAnsi="Times New Roman" w:cs="Times New Roman"/>
          <w:b/>
          <w:bCs/>
        </w:rPr>
        <w:t>4202</w:t>
      </w:r>
      <w:r w:rsidR="0050714A">
        <w:rPr>
          <w:rFonts w:ascii="Times New Roman" w:hAnsi="Times New Roman" w:cs="Times New Roman"/>
          <w:b/>
          <w:bCs/>
        </w:rPr>
        <w:t>,</w:t>
      </w:r>
      <w:r w:rsidR="0044700B">
        <w:rPr>
          <w:rFonts w:ascii="Times New Roman" w:hAnsi="Times New Roman" w:cs="Times New Roman"/>
          <w:b/>
          <w:bCs/>
        </w:rPr>
        <w:t>50</w:t>
      </w:r>
      <w:r w:rsidR="0050714A">
        <w:rPr>
          <w:rFonts w:ascii="Times New Roman" w:hAnsi="Times New Roman" w:cs="Times New Roman"/>
          <w:b/>
          <w:bCs/>
        </w:rPr>
        <w:t xml:space="preserve"> </w:t>
      </w:r>
      <w:r w:rsidR="0050714A" w:rsidRPr="00435E9F">
        <w:rPr>
          <w:rFonts w:ascii="Times New Roman" w:hAnsi="Times New Roman" w:cs="Times New Roman"/>
          <w:b/>
          <w:bCs/>
        </w:rPr>
        <w:t>€</w:t>
      </w:r>
      <w:r w:rsidR="001A1F3A" w:rsidRPr="00EF5947">
        <w:rPr>
          <w:rFonts w:ascii="Times New Roman" w:hAnsi="Times New Roman" w:cs="Times New Roman"/>
          <w:b/>
          <w:bCs/>
        </w:rPr>
        <w:tab/>
      </w:r>
      <w:r w:rsidRPr="00EF5947">
        <w:rPr>
          <w:rFonts w:ascii="Times New Roman" w:hAnsi="Times New Roman" w:cs="Times New Roman"/>
          <w:b/>
          <w:bCs/>
        </w:rPr>
        <w:tab/>
      </w:r>
    </w:p>
    <w:p w14:paraId="53989CBF" w14:textId="4C676B0B" w:rsidR="00A976C1" w:rsidRPr="00EF5947" w:rsidRDefault="00AC2C7F" w:rsidP="00A976C1">
      <w:pPr>
        <w:pStyle w:val="05ARTICLENiv1-Texte"/>
        <w:spacing w:after="57"/>
      </w:pPr>
      <w:r w:rsidRPr="00EF5947">
        <w:rPr>
          <w:rFonts w:ascii="Times New Roman" w:hAnsi="Times New Roman" w:cs="Times New Roman"/>
          <w:b/>
          <w:bCs/>
        </w:rPr>
        <w:t>Montant TVA à</w:t>
      </w:r>
      <w:r w:rsidR="00A976C1" w:rsidRPr="00EF5947">
        <w:rPr>
          <w:rFonts w:ascii="Times New Roman" w:hAnsi="Times New Roman" w:cs="Times New Roman"/>
          <w:b/>
          <w:bCs/>
        </w:rPr>
        <w:t xml:space="preserve"> 20% :</w:t>
      </w:r>
      <w:r w:rsidRPr="00EF5947">
        <w:rPr>
          <w:rFonts w:ascii="Times New Roman" w:hAnsi="Times New Roman" w:cs="Times New Roman"/>
          <w:b/>
          <w:bCs/>
        </w:rPr>
        <w:t xml:space="preserve"> </w:t>
      </w:r>
      <w:r w:rsidR="00E52C16" w:rsidRPr="00EF5947">
        <w:rPr>
          <w:rFonts w:ascii="Times New Roman" w:hAnsi="Times New Roman" w:cs="Times New Roman"/>
          <w:b/>
          <w:bCs/>
        </w:rPr>
        <w:t xml:space="preserve"> </w:t>
      </w:r>
      <w:r w:rsidRPr="00EF5947">
        <w:rPr>
          <w:rFonts w:ascii="Times New Roman" w:hAnsi="Times New Roman" w:cs="Times New Roman"/>
          <w:b/>
          <w:bCs/>
        </w:rPr>
        <w:t xml:space="preserve"> </w:t>
      </w:r>
      <w:r w:rsidR="0044700B">
        <w:rPr>
          <w:rFonts w:ascii="Times New Roman" w:hAnsi="Times New Roman" w:cs="Times New Roman"/>
          <w:b/>
          <w:bCs/>
        </w:rPr>
        <w:t>840</w:t>
      </w:r>
      <w:r w:rsidR="0050714A">
        <w:rPr>
          <w:rFonts w:ascii="Times New Roman" w:hAnsi="Times New Roman" w:cs="Times New Roman"/>
          <w:b/>
          <w:bCs/>
        </w:rPr>
        <w:t>,</w:t>
      </w:r>
      <w:r w:rsidR="0044700B">
        <w:rPr>
          <w:rFonts w:ascii="Times New Roman" w:hAnsi="Times New Roman" w:cs="Times New Roman"/>
          <w:b/>
          <w:bCs/>
        </w:rPr>
        <w:t>50</w:t>
      </w:r>
      <w:r w:rsidR="0050714A" w:rsidRPr="00435E9F">
        <w:rPr>
          <w:rFonts w:ascii="Times New Roman" w:hAnsi="Times New Roman" w:cs="Times New Roman"/>
          <w:b/>
          <w:bCs/>
        </w:rPr>
        <w:t xml:space="preserve"> €</w:t>
      </w:r>
      <w:r w:rsidR="00A976C1" w:rsidRPr="00EF5947">
        <w:rPr>
          <w:rFonts w:ascii="Times New Roman" w:hAnsi="Times New Roman" w:cs="Times New Roman"/>
          <w:b/>
          <w:bCs/>
        </w:rPr>
        <w:tab/>
        <w:t xml:space="preserve">  </w:t>
      </w:r>
    </w:p>
    <w:p w14:paraId="20C23018" w14:textId="10CECD6E" w:rsidR="00A976C1" w:rsidRPr="00EF5947" w:rsidRDefault="00A976C1" w:rsidP="00A976C1">
      <w:pPr>
        <w:pStyle w:val="05ARTICLENiv1-Texte"/>
        <w:spacing w:after="0"/>
      </w:pPr>
      <w:r w:rsidRPr="00EF5947">
        <w:rPr>
          <w:rFonts w:ascii="Times New Roman" w:hAnsi="Times New Roman" w:cs="Times New Roman"/>
          <w:b/>
          <w:bCs/>
        </w:rPr>
        <w:t>Montant TTC :</w:t>
      </w:r>
      <w:r w:rsidR="00AC2C7F" w:rsidRPr="00EF5947">
        <w:t xml:space="preserve"> </w:t>
      </w:r>
      <w:r w:rsidR="00E52C16" w:rsidRPr="00EF5947">
        <w:rPr>
          <w:rFonts w:ascii="Times New Roman" w:hAnsi="Times New Roman" w:cs="Times New Roman"/>
          <w:b/>
          <w:bCs/>
        </w:rPr>
        <w:t xml:space="preserve"> </w:t>
      </w:r>
      <w:r w:rsidR="00AC2C7F" w:rsidRPr="00EF5947">
        <w:rPr>
          <w:rFonts w:ascii="Times New Roman" w:hAnsi="Times New Roman" w:cs="Times New Roman"/>
          <w:b/>
          <w:bCs/>
        </w:rPr>
        <w:t xml:space="preserve"> </w:t>
      </w:r>
      <w:r w:rsidR="0044700B">
        <w:rPr>
          <w:rFonts w:ascii="Times New Roman" w:hAnsi="Times New Roman" w:cs="Times New Roman"/>
          <w:b/>
          <w:bCs/>
        </w:rPr>
        <w:t>5043</w:t>
      </w:r>
      <w:r w:rsidR="0050714A">
        <w:rPr>
          <w:rFonts w:ascii="Times New Roman" w:hAnsi="Times New Roman" w:cs="Times New Roman"/>
          <w:b/>
          <w:bCs/>
        </w:rPr>
        <w:t xml:space="preserve"> </w:t>
      </w:r>
      <w:r w:rsidR="0050714A" w:rsidRPr="00435E9F">
        <w:rPr>
          <w:rFonts w:ascii="Times New Roman" w:hAnsi="Times New Roman" w:cs="Times New Roman"/>
          <w:b/>
          <w:bCs/>
        </w:rPr>
        <w:t>€</w:t>
      </w:r>
      <w:r w:rsidRPr="00EF5947">
        <w:rPr>
          <w:rFonts w:ascii="Times New Roman" w:hAnsi="Times New Roman" w:cs="Times New Roman"/>
          <w:b/>
          <w:bCs/>
        </w:rPr>
        <w:tab/>
      </w:r>
    </w:p>
    <w:p w14:paraId="41E7938F" w14:textId="588C7C1C" w:rsidR="00A976C1" w:rsidRDefault="00B74A71" w:rsidP="004658AA">
      <w:pPr>
        <w:pStyle w:val="05ARTICLENiv1-Texte"/>
        <w:spacing w:before="57" w:after="0"/>
        <w:rPr>
          <w:rFonts w:ascii="Times New Roman" w:hAnsi="Times New Roman" w:cs="Times New Roman"/>
        </w:rPr>
      </w:pPr>
      <w:r w:rsidRPr="00EF5947">
        <w:rPr>
          <w:rFonts w:ascii="Times New Roman" w:hAnsi="Times New Roman" w:cs="Times New Roman"/>
          <w:b/>
          <w:bCs/>
        </w:rPr>
        <w:t xml:space="preserve">Montant TTC (en lettres) : </w:t>
      </w:r>
      <w:r w:rsidR="0044700B">
        <w:rPr>
          <w:rFonts w:ascii="Times New Roman" w:hAnsi="Times New Roman" w:cs="Times New Roman"/>
          <w:b/>
          <w:bCs/>
        </w:rPr>
        <w:t>Cinq</w:t>
      </w:r>
      <w:r w:rsidR="0050714A" w:rsidRPr="00435E9F">
        <w:rPr>
          <w:rFonts w:ascii="Times New Roman" w:hAnsi="Times New Roman" w:cs="Times New Roman"/>
          <w:b/>
          <w:bCs/>
        </w:rPr>
        <w:t xml:space="preserve"> mille </w:t>
      </w:r>
      <w:r w:rsidR="0050714A">
        <w:rPr>
          <w:rFonts w:ascii="Times New Roman" w:hAnsi="Times New Roman" w:cs="Times New Roman"/>
          <w:b/>
          <w:bCs/>
        </w:rPr>
        <w:t>quarante-</w:t>
      </w:r>
      <w:r w:rsidR="0044700B">
        <w:rPr>
          <w:rFonts w:ascii="Times New Roman" w:hAnsi="Times New Roman" w:cs="Times New Roman"/>
          <w:b/>
          <w:bCs/>
        </w:rPr>
        <w:t>trois</w:t>
      </w:r>
      <w:r w:rsidR="0050714A">
        <w:rPr>
          <w:rFonts w:ascii="Times New Roman" w:hAnsi="Times New Roman" w:cs="Times New Roman"/>
          <w:b/>
          <w:bCs/>
        </w:rPr>
        <w:t xml:space="preserve"> </w:t>
      </w:r>
      <w:r w:rsidR="0050714A" w:rsidRPr="00435E9F">
        <w:rPr>
          <w:rFonts w:ascii="Times New Roman" w:hAnsi="Times New Roman" w:cs="Times New Roman"/>
          <w:b/>
          <w:bCs/>
        </w:rPr>
        <w:t>euros toutes taxes comprises</w:t>
      </w:r>
    </w:p>
    <w:p w14:paraId="2A6599AD" w14:textId="77777777" w:rsidR="00E52C16" w:rsidRPr="00435E9F" w:rsidRDefault="00E52C16" w:rsidP="002E2F0A">
      <w:pPr>
        <w:rPr>
          <w:rFonts w:asciiTheme="minorHAnsi" w:hAnsiTheme="minorHAnsi"/>
          <w:i w:val="0"/>
        </w:rPr>
      </w:pPr>
    </w:p>
    <w:p w14:paraId="5D9E1270" w14:textId="6FD277DA" w:rsidR="00A976C1" w:rsidRPr="00A976C1" w:rsidRDefault="00A976C1" w:rsidP="00A976C1">
      <w:pPr>
        <w:pStyle w:val="Corpsdetexte"/>
        <w:rPr>
          <w:rFonts w:asciiTheme="minorHAnsi" w:hAnsiTheme="minorHAnsi" w:cs="Arial"/>
          <w:bCs/>
          <w:sz w:val="22"/>
          <w:szCs w:val="22"/>
        </w:rPr>
      </w:pPr>
      <w:r w:rsidRPr="00435E9F">
        <w:rPr>
          <w:rFonts w:asciiTheme="minorHAnsi" w:hAnsiTheme="minorHAnsi" w:cs="Arial"/>
          <w:bCs/>
          <w:sz w:val="22"/>
          <w:szCs w:val="22"/>
        </w:rPr>
        <w:t>Le titulaire est</w:t>
      </w:r>
      <w:r w:rsidRPr="00A976C1">
        <w:rPr>
          <w:rFonts w:asciiTheme="minorHAnsi" w:hAnsiTheme="minorHAnsi" w:cs="Arial"/>
          <w:bCs/>
          <w:sz w:val="22"/>
          <w:szCs w:val="22"/>
        </w:rPr>
        <w:t xml:space="preserve"> rémunéré par le pouvoir adjudicateur par application des prix unitaires, tels que stipulés dans l</w:t>
      </w:r>
      <w:r w:rsidR="005E02A3">
        <w:rPr>
          <w:rFonts w:asciiTheme="minorHAnsi" w:hAnsiTheme="minorHAnsi" w:cs="Arial"/>
          <w:bCs/>
          <w:sz w:val="22"/>
          <w:szCs w:val="22"/>
        </w:rPr>
        <w:t>e</w:t>
      </w:r>
      <w:r w:rsidRPr="00A976C1">
        <w:rPr>
          <w:rFonts w:asciiTheme="minorHAnsi" w:hAnsiTheme="minorHAnsi" w:cs="Arial"/>
          <w:bCs/>
          <w:sz w:val="22"/>
          <w:szCs w:val="22"/>
        </w:rPr>
        <w:t xml:space="preserve"> Bordereau</w:t>
      </w:r>
      <w:r w:rsidR="003253D9">
        <w:rPr>
          <w:rFonts w:asciiTheme="minorHAnsi" w:hAnsiTheme="minorHAnsi" w:cs="Arial"/>
          <w:bCs/>
          <w:sz w:val="22"/>
          <w:szCs w:val="22"/>
        </w:rPr>
        <w:t>x</w:t>
      </w:r>
      <w:r w:rsidRPr="00A976C1">
        <w:rPr>
          <w:rFonts w:asciiTheme="minorHAnsi" w:hAnsiTheme="minorHAnsi" w:cs="Arial"/>
          <w:bCs/>
          <w:sz w:val="22"/>
          <w:szCs w:val="22"/>
        </w:rPr>
        <w:t xml:space="preserve"> des Prix Unitaires (BPU) annexé au présent acte d’engagement</w:t>
      </w:r>
      <w:r w:rsidR="004658AA">
        <w:rPr>
          <w:rFonts w:asciiTheme="minorHAnsi" w:hAnsiTheme="minorHAnsi" w:cs="Arial"/>
          <w:bCs/>
          <w:sz w:val="22"/>
          <w:szCs w:val="22"/>
        </w:rPr>
        <w:t xml:space="preserve"> (annexe 2)</w:t>
      </w:r>
      <w:r w:rsidR="00F06F4B">
        <w:rPr>
          <w:rFonts w:asciiTheme="minorHAnsi" w:hAnsiTheme="minorHAnsi" w:cs="Arial"/>
          <w:bCs/>
          <w:sz w:val="22"/>
          <w:szCs w:val="22"/>
        </w:rPr>
        <w:t xml:space="preserve">, </w:t>
      </w:r>
      <w:r w:rsidRPr="00A976C1">
        <w:rPr>
          <w:rFonts w:asciiTheme="minorHAnsi" w:hAnsiTheme="minorHAnsi" w:cs="Arial"/>
          <w:bCs/>
          <w:sz w:val="22"/>
          <w:szCs w:val="22"/>
        </w:rPr>
        <w:t>aux quantités de prestations réellement exécutées par le titulaire.</w:t>
      </w: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2E33CACD"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5E02A3">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8BEA7B6"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BB6F7F">
        <w:rPr>
          <w:rFonts w:asciiTheme="minorHAnsi" w:hAnsiTheme="minorHAnsi"/>
          <w:i w:val="0"/>
        </w:rPr>
        <w:t xml:space="preserve">de l’accord-cadre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1CCD14E"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BB6F7F">
              <w:rPr>
                <w:rFonts w:asciiTheme="minorHAnsi" w:hAnsiTheme="minorHAnsi"/>
                <w:color w:val="FFFFFF"/>
                <w:sz w:val="28"/>
                <w:szCs w:val="28"/>
              </w:rPr>
              <w:t>DE L’ACCORD-CADRE</w:t>
            </w:r>
            <w:r w:rsidR="00E52C16">
              <w:rPr>
                <w:rFonts w:asciiTheme="minorHAnsi" w:hAnsiTheme="minorHAnsi"/>
                <w:color w:val="FFFFFF"/>
                <w:sz w:val="28"/>
                <w:szCs w:val="28"/>
              </w:rPr>
              <w:t xml:space="preserve"> </w:t>
            </w:r>
          </w:p>
        </w:tc>
      </w:tr>
    </w:tbl>
    <w:p w14:paraId="30351F4F" w14:textId="77777777" w:rsidR="009534E9" w:rsidRDefault="009534E9" w:rsidP="00F4164A">
      <w:pPr>
        <w:ind w:right="126"/>
        <w:jc w:val="both"/>
        <w:rPr>
          <w:rFonts w:ascii="Calibri" w:hAnsi="Calibri" w:cs="Calibri"/>
          <w:bCs w:val="0"/>
          <w:i w:val="0"/>
        </w:rPr>
      </w:pPr>
    </w:p>
    <w:p w14:paraId="71F30C7D" w14:textId="77777777" w:rsidR="00BC0A44" w:rsidRPr="005A363E" w:rsidRDefault="00BC0A44" w:rsidP="00BC0A44">
      <w:pPr>
        <w:pStyle w:val="Corpsdetexte"/>
        <w:spacing w:before="1"/>
        <w:ind w:left="47"/>
        <w:rPr>
          <w:rFonts w:ascii="Calibri" w:hAnsi="Calibri" w:cs="Calibri"/>
          <w:bCs/>
          <w:color w:val="000000"/>
          <w:sz w:val="22"/>
          <w:szCs w:val="22"/>
        </w:rPr>
      </w:pPr>
      <w:r w:rsidRPr="005A363E">
        <w:rPr>
          <w:rFonts w:ascii="Calibri" w:hAnsi="Calibri" w:cs="Calibri"/>
          <w:bCs/>
          <w:color w:val="000000"/>
          <w:sz w:val="22"/>
          <w:szCs w:val="22"/>
        </w:rPr>
        <w:t>Le présent accord-cadre prend effet à compter de la date de sa notification à chacun des titulaires, et se terminera à la réception du démontage de l’exposition.</w:t>
      </w:r>
    </w:p>
    <w:p w14:paraId="41E91EC4" w14:textId="73648306" w:rsidR="00394E09" w:rsidRPr="00F4164A" w:rsidRDefault="00394E09" w:rsidP="00F4164A">
      <w:pPr>
        <w:ind w:right="126"/>
        <w:jc w:val="both"/>
        <w:rPr>
          <w:rFonts w:ascii="Calibri" w:hAnsi="Calibri" w:cs="Calibri"/>
          <w:bCs w:val="0"/>
          <w:i w:val="0"/>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19CD6868"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5D3FF4">
        <w:rPr>
          <w:rFonts w:ascii="Calibri" w:hAnsi="Calibri"/>
          <w:i w:val="0"/>
        </w:rPr>
        <w:t>de l’accord-cadre</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6FB8E352"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5D3FF4">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lastRenderedPageBreak/>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49365B5B"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5D3FF4">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7F2C736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5D3FF4">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227063D8"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5D3FF4">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5AC97EA1"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5D3FF4">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361B40E7"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5D3FF4">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3D99F1BA" w14:textId="77777777" w:rsidR="00F43734" w:rsidRDefault="00F43734"/>
    <w:p w14:paraId="564BD149" w14:textId="77777777" w:rsidR="00F43734" w:rsidRDefault="00F43734"/>
    <w:p w14:paraId="2386A1FE" w14:textId="77777777" w:rsidR="00F43734" w:rsidRDefault="00F43734"/>
    <w:p w14:paraId="731FDDBD" w14:textId="77777777" w:rsidR="00F43734" w:rsidRDefault="00F43734"/>
    <w:p w14:paraId="68FD39DB" w14:textId="77777777" w:rsidR="00F43734" w:rsidRDefault="00F43734"/>
    <w:p w14:paraId="3000E0EB" w14:textId="77777777" w:rsidR="00F43734" w:rsidRDefault="00F43734"/>
    <w:p w14:paraId="13F5D83B" w14:textId="77777777" w:rsidR="00F43734" w:rsidRDefault="00F43734"/>
    <w:p w14:paraId="7C6FEE9C" w14:textId="77777777" w:rsidR="00F43734" w:rsidRDefault="00F43734"/>
    <w:p w14:paraId="464B8066" w14:textId="77777777" w:rsidR="00F43734" w:rsidRDefault="00F43734"/>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F43734" w14:paraId="5133EB5A" w14:textId="77777777" w:rsidTr="006466AA">
        <w:trPr>
          <w:trHeight w:val="454"/>
          <w:jc w:val="center"/>
        </w:trPr>
        <w:tc>
          <w:tcPr>
            <w:tcW w:w="7202" w:type="dxa"/>
            <w:vAlign w:val="center"/>
          </w:tcPr>
          <w:p w14:paraId="631F9C43" w14:textId="77777777" w:rsidR="00F43734" w:rsidRPr="00E17552" w:rsidRDefault="00F43734" w:rsidP="006466AA">
            <w:pPr>
              <w:rPr>
                <w:rFonts w:asciiTheme="minorHAnsi" w:hAnsiTheme="minorHAnsi"/>
                <w:b/>
                <w:i w:val="0"/>
              </w:rPr>
            </w:pPr>
            <w:r w:rsidRPr="00E17552">
              <w:rPr>
                <w:rFonts w:asciiTheme="minorHAnsi" w:hAnsiTheme="minorHAnsi"/>
                <w:b/>
                <w:i w:val="0"/>
              </w:rPr>
              <w:lastRenderedPageBreak/>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4EBA914D" w14:textId="77777777" w:rsidR="00F43734" w:rsidRPr="00E17552" w:rsidRDefault="00F43734"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66652471" w14:textId="77777777" w:rsidR="00F43734" w:rsidRPr="00E17552" w:rsidRDefault="00F43734" w:rsidP="006466AA">
            <w:pPr>
              <w:jc w:val="center"/>
              <w:rPr>
                <w:rFonts w:asciiTheme="minorHAnsi" w:hAnsiTheme="minorHAnsi"/>
                <w:i w:val="0"/>
              </w:rPr>
            </w:pPr>
            <w:r w:rsidRPr="00E17552">
              <w:rPr>
                <w:rFonts w:asciiTheme="minorHAnsi" w:hAnsiTheme="minorHAnsi"/>
                <w:i w:val="0"/>
              </w:rPr>
              <w:t>Non</w:t>
            </w:r>
          </w:p>
        </w:tc>
      </w:tr>
      <w:tr w:rsidR="00F43734" w14:paraId="374DBF0E" w14:textId="77777777" w:rsidTr="006466AA">
        <w:trPr>
          <w:trHeight w:val="410"/>
          <w:jc w:val="center"/>
        </w:trPr>
        <w:tc>
          <w:tcPr>
            <w:tcW w:w="7202" w:type="dxa"/>
            <w:vAlign w:val="center"/>
          </w:tcPr>
          <w:p w14:paraId="4FD8AF8A"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46D324CA"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2D372330" w14:textId="77777777" w:rsidR="00F43734" w:rsidRPr="00E17552" w:rsidRDefault="00F43734" w:rsidP="006466AA">
            <w:pPr>
              <w:snapToGrid w:val="0"/>
              <w:jc w:val="center"/>
              <w:rPr>
                <w:rFonts w:asciiTheme="minorHAnsi" w:hAnsiTheme="minorHAnsi"/>
                <w:i w:val="0"/>
              </w:rPr>
            </w:pPr>
          </w:p>
        </w:tc>
      </w:tr>
      <w:tr w:rsidR="00F43734" w14:paraId="07564EE0" w14:textId="77777777" w:rsidTr="006466AA">
        <w:trPr>
          <w:trHeight w:val="410"/>
          <w:jc w:val="center"/>
        </w:trPr>
        <w:tc>
          <w:tcPr>
            <w:tcW w:w="7202" w:type="dxa"/>
            <w:vAlign w:val="center"/>
          </w:tcPr>
          <w:p w14:paraId="3CA75507"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2</w:t>
            </w:r>
            <w:r w:rsidRPr="00E17552">
              <w:rPr>
                <w:rFonts w:asciiTheme="minorHAnsi" w:hAnsiTheme="minorHAnsi"/>
                <w:i w:val="0"/>
              </w:rPr>
              <w:t xml:space="preserve"> : </w:t>
            </w:r>
            <w:r>
              <w:rPr>
                <w:rFonts w:asciiTheme="minorHAnsi" w:hAnsiTheme="minorHAnsi"/>
                <w:i w:val="0"/>
              </w:rPr>
              <w:t>Bordereau de Prix Unitaires</w:t>
            </w:r>
            <w:r w:rsidRPr="00E17552">
              <w:rPr>
                <w:rFonts w:asciiTheme="minorHAnsi" w:hAnsiTheme="minorHAnsi"/>
                <w:i w:val="0"/>
              </w:rPr>
              <w:t xml:space="preserve"> (</w:t>
            </w:r>
            <w:r>
              <w:rPr>
                <w:rFonts w:asciiTheme="minorHAnsi" w:hAnsiTheme="minorHAnsi"/>
                <w:i w:val="0"/>
              </w:rPr>
              <w:t>BPU</w:t>
            </w:r>
            <w:r w:rsidRPr="00E17552">
              <w:rPr>
                <w:rFonts w:asciiTheme="minorHAnsi" w:hAnsiTheme="minorHAnsi"/>
                <w:i w:val="0"/>
              </w:rPr>
              <w:t>)</w:t>
            </w:r>
          </w:p>
        </w:tc>
        <w:tc>
          <w:tcPr>
            <w:tcW w:w="587" w:type="dxa"/>
            <w:tcBorders>
              <w:top w:val="single" w:sz="4" w:space="0" w:color="000000"/>
              <w:left w:val="single" w:sz="4" w:space="0" w:color="000000"/>
              <w:bottom w:val="single" w:sz="4" w:space="0" w:color="000000"/>
            </w:tcBorders>
            <w:vAlign w:val="center"/>
          </w:tcPr>
          <w:p w14:paraId="7A75B851" w14:textId="77777777" w:rsidR="00F43734" w:rsidRPr="00E17552" w:rsidRDefault="00F43734" w:rsidP="006466AA">
            <w:pPr>
              <w:snapToGrid w:val="0"/>
              <w:jc w:val="center"/>
              <w:rPr>
                <w:rFonts w:asciiTheme="minorHAnsi" w:hAnsiTheme="minorHAnsi"/>
                <w:i w:val="0"/>
              </w:rPr>
            </w:pPr>
            <w:r>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112D0645" w14:textId="77777777" w:rsidR="00F43734" w:rsidRPr="00E17552" w:rsidRDefault="00F43734" w:rsidP="006466AA">
            <w:pPr>
              <w:snapToGrid w:val="0"/>
              <w:jc w:val="center"/>
              <w:rPr>
                <w:rFonts w:asciiTheme="minorHAnsi" w:hAnsiTheme="minorHAnsi"/>
                <w:i w:val="0"/>
              </w:rPr>
            </w:pPr>
          </w:p>
        </w:tc>
      </w:tr>
      <w:tr w:rsidR="00F43734" w14:paraId="64931923" w14:textId="77777777" w:rsidTr="006466AA">
        <w:trPr>
          <w:trHeight w:val="410"/>
          <w:jc w:val="center"/>
        </w:trPr>
        <w:tc>
          <w:tcPr>
            <w:tcW w:w="7202" w:type="dxa"/>
            <w:vAlign w:val="center"/>
          </w:tcPr>
          <w:p w14:paraId="151C97A2" w14:textId="77777777" w:rsidR="00F43734" w:rsidRPr="00E17552" w:rsidRDefault="00F43734" w:rsidP="006466AA">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04F1D46F" w14:textId="77777777" w:rsidR="00F43734" w:rsidRPr="00E17552" w:rsidRDefault="00F43734"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4C6F4ABD" w14:textId="77777777" w:rsidR="00F43734" w:rsidRPr="00E17552" w:rsidRDefault="00F43734" w:rsidP="006466AA">
            <w:pPr>
              <w:snapToGrid w:val="0"/>
              <w:jc w:val="center"/>
              <w:rPr>
                <w:rFonts w:asciiTheme="minorHAnsi" w:hAnsiTheme="minorHAnsi"/>
                <w:i w:val="0"/>
              </w:rPr>
            </w:pPr>
          </w:p>
        </w:tc>
      </w:tr>
      <w:tr w:rsidR="00F43734" w14:paraId="2472FB78" w14:textId="77777777" w:rsidTr="006466AA">
        <w:trPr>
          <w:trHeight w:val="410"/>
          <w:jc w:val="center"/>
        </w:trPr>
        <w:tc>
          <w:tcPr>
            <w:tcW w:w="7202" w:type="dxa"/>
            <w:vAlign w:val="center"/>
          </w:tcPr>
          <w:p w14:paraId="7A3843CE"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5B8E2BD9" w14:textId="77777777" w:rsidR="00F43734" w:rsidRPr="00E17552" w:rsidRDefault="00F43734"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783500F7" w14:textId="77777777" w:rsidR="00F43734" w:rsidRPr="00E17552" w:rsidRDefault="00F43734" w:rsidP="006466AA">
            <w:pPr>
              <w:snapToGrid w:val="0"/>
              <w:jc w:val="center"/>
              <w:rPr>
                <w:rFonts w:asciiTheme="minorHAnsi" w:hAnsiTheme="minorHAnsi"/>
                <w:i w:val="0"/>
              </w:rPr>
            </w:pPr>
          </w:p>
        </w:tc>
      </w:tr>
      <w:tr w:rsidR="00F43734" w14:paraId="1FC93D88" w14:textId="77777777" w:rsidTr="006466AA">
        <w:trPr>
          <w:trHeight w:val="559"/>
          <w:jc w:val="center"/>
        </w:trPr>
        <w:tc>
          <w:tcPr>
            <w:tcW w:w="7202" w:type="dxa"/>
            <w:vAlign w:val="center"/>
          </w:tcPr>
          <w:p w14:paraId="6A25E842"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4B4C189F"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41597423" w14:textId="77777777" w:rsidR="00F43734" w:rsidRPr="00E17552" w:rsidRDefault="00F43734" w:rsidP="006466AA">
            <w:pPr>
              <w:snapToGrid w:val="0"/>
              <w:jc w:val="center"/>
              <w:rPr>
                <w:rFonts w:asciiTheme="minorHAnsi" w:hAnsiTheme="minorHAnsi"/>
                <w:i w:val="0"/>
              </w:rPr>
            </w:pPr>
          </w:p>
        </w:tc>
      </w:tr>
      <w:tr w:rsidR="00F43734" w14:paraId="09E6D06E" w14:textId="77777777" w:rsidTr="006466AA">
        <w:trPr>
          <w:trHeight w:val="417"/>
          <w:jc w:val="center"/>
        </w:trPr>
        <w:tc>
          <w:tcPr>
            <w:tcW w:w="7202" w:type="dxa"/>
            <w:vAlign w:val="center"/>
          </w:tcPr>
          <w:p w14:paraId="064A4395" w14:textId="77777777" w:rsidR="00F43734" w:rsidRPr="00E17552" w:rsidRDefault="00F43734" w:rsidP="006466AA">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6A0F4EF1" w14:textId="77777777" w:rsidR="00F43734" w:rsidRPr="00E17552" w:rsidRDefault="00F43734"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68546D02" w14:textId="77777777" w:rsidR="00F43734" w:rsidRPr="00E17552" w:rsidRDefault="00F43734" w:rsidP="006466AA">
            <w:pPr>
              <w:snapToGrid w:val="0"/>
              <w:jc w:val="center"/>
              <w:rPr>
                <w:rFonts w:asciiTheme="minorHAnsi" w:hAnsiTheme="minorHAnsi"/>
                <w:i w:val="0"/>
              </w:rPr>
            </w:pPr>
          </w:p>
        </w:tc>
      </w:tr>
    </w:tbl>
    <w:p w14:paraId="76D6B23F" w14:textId="77777777" w:rsidR="00F43734" w:rsidRDefault="00F43734" w:rsidP="00F43734"/>
    <w:p w14:paraId="2581141F" w14:textId="77777777" w:rsidR="00F43734" w:rsidRDefault="00F43734" w:rsidP="00F43734"/>
    <w:p w14:paraId="63EDBF34" w14:textId="77777777" w:rsidR="00F43734" w:rsidRDefault="00F43734" w:rsidP="00F43734"/>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F43734" w:rsidRPr="00EB4CDB" w14:paraId="00A56BFA"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14D8" w14:textId="77777777" w:rsidR="00F43734" w:rsidRPr="00EB4CDB" w:rsidRDefault="00F43734"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9 : NOTIFICATION DE L’ACCORD-CADRE</w:t>
            </w:r>
          </w:p>
        </w:tc>
      </w:tr>
    </w:tbl>
    <w:p w14:paraId="652C1090" w14:textId="77777777" w:rsidR="00F43734" w:rsidRDefault="00F43734" w:rsidP="00F43734"/>
    <w:p w14:paraId="66844DBC" w14:textId="77777777" w:rsidR="00F43734" w:rsidRDefault="00F43734" w:rsidP="00F43734"/>
    <w:p w14:paraId="7CA72067" w14:textId="77777777" w:rsidR="00F43734" w:rsidRDefault="00F43734" w:rsidP="00F43734"/>
    <w:p w14:paraId="3292F9F8" w14:textId="77777777" w:rsidR="00F43734" w:rsidRPr="00E17552" w:rsidRDefault="00F43734" w:rsidP="00F43734">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p w14:paraId="4B8C5DF5" w14:textId="77777777" w:rsidR="00F43734" w:rsidRPr="00B23B6B" w:rsidRDefault="00F43734" w:rsidP="00F43734"/>
    <w:p w14:paraId="1908011E" w14:textId="77777777" w:rsidR="00F43734" w:rsidRPr="00B23B6B" w:rsidRDefault="00F43734"/>
    <w:sectPr w:rsidR="00F43734"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F3470" w14:textId="77777777" w:rsidR="006A1D00" w:rsidRDefault="006A1D00" w:rsidP="00722F69">
      <w:r>
        <w:separator/>
      </w:r>
    </w:p>
  </w:endnote>
  <w:endnote w:type="continuationSeparator" w:id="0">
    <w:p w14:paraId="5826D7BD" w14:textId="77777777" w:rsidR="006A1D00" w:rsidRDefault="006A1D00"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7E9FD435"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6C02B2">
      <w:rPr>
        <w:rFonts w:ascii="Courier New" w:eastAsia="Arial" w:hAnsi="Arial"/>
        <w:bCs w:val="0"/>
        <w:i w:val="0"/>
        <w:sz w:val="24"/>
        <w:lang w:val="en-US" w:eastAsia="en-US"/>
      </w:rPr>
      <w:t>Accord-cadre</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3253D9" w:rsidRPr="003253D9">
      <w:rPr>
        <w:rFonts w:ascii="Courier New" w:eastAsia="Arial" w:hAnsi="Arial"/>
        <w:i w:val="0"/>
        <w:sz w:val="24"/>
        <w:lang w:eastAsia="en-US"/>
      </w:rPr>
      <w:t>2</w:t>
    </w:r>
    <w:r w:rsidR="00574ADE">
      <w:rPr>
        <w:rFonts w:ascii="Courier New" w:eastAsia="Arial" w:hAnsi="Arial"/>
        <w:i w:val="0"/>
        <w:sz w:val="24"/>
        <w:lang w:eastAsia="en-US"/>
      </w:rPr>
      <w:t>6</w:t>
    </w:r>
    <w:r w:rsidR="003253D9" w:rsidRPr="003253D9">
      <w:rPr>
        <w:rFonts w:ascii="Courier New" w:eastAsia="Arial" w:hAnsi="Arial"/>
        <w:i w:val="0"/>
        <w:sz w:val="24"/>
        <w:lang w:eastAsia="en-US"/>
      </w:rPr>
      <w:t>MPROG</w:t>
    </w:r>
    <w:r w:rsidR="00574ADE">
      <w:rPr>
        <w:rFonts w:ascii="Courier New" w:eastAsia="Arial" w:hAnsi="Arial"/>
        <w:i w:val="0"/>
        <w:sz w:val="24"/>
        <w:lang w:eastAsia="en-US"/>
      </w:rPr>
      <w:t>04</w:t>
    </w:r>
    <w:r w:rsidR="006C02B2">
      <w:rPr>
        <w:rFonts w:ascii="Courier New" w:eastAsia="Arial" w:hAnsi="Arial"/>
        <w:i w:val="0"/>
        <w:sz w:val="24"/>
        <w:lang w:eastAsia="en-US"/>
      </w:rPr>
      <w:t xml:space="preserve"> lot </w:t>
    </w:r>
    <w:r w:rsidR="0050714A">
      <w:rPr>
        <w:rFonts w:ascii="Courier New" w:eastAsia="Arial" w:hAnsi="Arial"/>
        <w:i w:val="0"/>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1F29" w14:textId="77777777" w:rsidR="006A1D00" w:rsidRDefault="006A1D00" w:rsidP="00722F69">
      <w:r>
        <w:separator/>
      </w:r>
    </w:p>
  </w:footnote>
  <w:footnote w:type="continuationSeparator" w:id="0">
    <w:p w14:paraId="2BAA4F46" w14:textId="77777777" w:rsidR="006A1D00" w:rsidRDefault="006A1D00"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32E90"/>
    <w:rsid w:val="00033CEF"/>
    <w:rsid w:val="000364FC"/>
    <w:rsid w:val="000767B9"/>
    <w:rsid w:val="0007686D"/>
    <w:rsid w:val="00080080"/>
    <w:rsid w:val="00080600"/>
    <w:rsid w:val="00082ECE"/>
    <w:rsid w:val="000A0CC6"/>
    <w:rsid w:val="000A27F5"/>
    <w:rsid w:val="000A5071"/>
    <w:rsid w:val="000A5A29"/>
    <w:rsid w:val="000B7016"/>
    <w:rsid w:val="000C464C"/>
    <w:rsid w:val="000C4C84"/>
    <w:rsid w:val="000C5258"/>
    <w:rsid w:val="000D615F"/>
    <w:rsid w:val="000E489B"/>
    <w:rsid w:val="000E7B36"/>
    <w:rsid w:val="000F3CF5"/>
    <w:rsid w:val="0010093E"/>
    <w:rsid w:val="00111574"/>
    <w:rsid w:val="00116CB4"/>
    <w:rsid w:val="00133534"/>
    <w:rsid w:val="0014787C"/>
    <w:rsid w:val="0018476C"/>
    <w:rsid w:val="001941DB"/>
    <w:rsid w:val="001A1F3A"/>
    <w:rsid w:val="001B0A6A"/>
    <w:rsid w:val="001D450F"/>
    <w:rsid w:val="001F2C04"/>
    <w:rsid w:val="00202427"/>
    <w:rsid w:val="00204F32"/>
    <w:rsid w:val="00220122"/>
    <w:rsid w:val="00231EDD"/>
    <w:rsid w:val="00241E7E"/>
    <w:rsid w:val="0024336F"/>
    <w:rsid w:val="002875A9"/>
    <w:rsid w:val="00295DD1"/>
    <w:rsid w:val="00297A11"/>
    <w:rsid w:val="00297EF2"/>
    <w:rsid w:val="002A58C9"/>
    <w:rsid w:val="002A6B39"/>
    <w:rsid w:val="002A71BE"/>
    <w:rsid w:val="002B0527"/>
    <w:rsid w:val="002B0B10"/>
    <w:rsid w:val="002B36BC"/>
    <w:rsid w:val="002B3EF7"/>
    <w:rsid w:val="002B591E"/>
    <w:rsid w:val="002C3A47"/>
    <w:rsid w:val="002D11D8"/>
    <w:rsid w:val="002D2F43"/>
    <w:rsid w:val="002E2F0A"/>
    <w:rsid w:val="002E7817"/>
    <w:rsid w:val="002F1B7D"/>
    <w:rsid w:val="002F78DA"/>
    <w:rsid w:val="00302955"/>
    <w:rsid w:val="003253D9"/>
    <w:rsid w:val="0033373D"/>
    <w:rsid w:val="00342323"/>
    <w:rsid w:val="00371872"/>
    <w:rsid w:val="0037405B"/>
    <w:rsid w:val="003773A1"/>
    <w:rsid w:val="003808C2"/>
    <w:rsid w:val="00381832"/>
    <w:rsid w:val="0039177E"/>
    <w:rsid w:val="00394E09"/>
    <w:rsid w:val="003954E9"/>
    <w:rsid w:val="003B0916"/>
    <w:rsid w:val="003B0B88"/>
    <w:rsid w:val="003B679A"/>
    <w:rsid w:val="003C39DA"/>
    <w:rsid w:val="003E3552"/>
    <w:rsid w:val="003E4ACA"/>
    <w:rsid w:val="003E67F1"/>
    <w:rsid w:val="003F4F66"/>
    <w:rsid w:val="00405BB6"/>
    <w:rsid w:val="0040741A"/>
    <w:rsid w:val="00412264"/>
    <w:rsid w:val="004139F1"/>
    <w:rsid w:val="00417A4D"/>
    <w:rsid w:val="004223D5"/>
    <w:rsid w:val="00432A3A"/>
    <w:rsid w:val="00434204"/>
    <w:rsid w:val="00435E9F"/>
    <w:rsid w:val="0044062E"/>
    <w:rsid w:val="0044700B"/>
    <w:rsid w:val="004658AA"/>
    <w:rsid w:val="0047050D"/>
    <w:rsid w:val="00485E04"/>
    <w:rsid w:val="00490AB2"/>
    <w:rsid w:val="00495BDA"/>
    <w:rsid w:val="004B58F9"/>
    <w:rsid w:val="004C1B4B"/>
    <w:rsid w:val="004D0822"/>
    <w:rsid w:val="004D0FAE"/>
    <w:rsid w:val="004D0FEC"/>
    <w:rsid w:val="004E0977"/>
    <w:rsid w:val="004F4FA6"/>
    <w:rsid w:val="005020AF"/>
    <w:rsid w:val="0050714A"/>
    <w:rsid w:val="005130BF"/>
    <w:rsid w:val="0051349B"/>
    <w:rsid w:val="00520FBB"/>
    <w:rsid w:val="00551909"/>
    <w:rsid w:val="00551F27"/>
    <w:rsid w:val="00555F86"/>
    <w:rsid w:val="00562639"/>
    <w:rsid w:val="0057219E"/>
    <w:rsid w:val="00574ADE"/>
    <w:rsid w:val="00574C90"/>
    <w:rsid w:val="00576AB5"/>
    <w:rsid w:val="0059459B"/>
    <w:rsid w:val="005C4EBA"/>
    <w:rsid w:val="005D3FF4"/>
    <w:rsid w:val="005E02A3"/>
    <w:rsid w:val="005E0B02"/>
    <w:rsid w:val="005F41B9"/>
    <w:rsid w:val="0060382C"/>
    <w:rsid w:val="006202E7"/>
    <w:rsid w:val="00622AA2"/>
    <w:rsid w:val="0062553B"/>
    <w:rsid w:val="00636D30"/>
    <w:rsid w:val="006379F2"/>
    <w:rsid w:val="006546DE"/>
    <w:rsid w:val="0067569C"/>
    <w:rsid w:val="006A1D00"/>
    <w:rsid w:val="006A27A8"/>
    <w:rsid w:val="006B03CD"/>
    <w:rsid w:val="006C02B2"/>
    <w:rsid w:val="006C4EA8"/>
    <w:rsid w:val="006D16DB"/>
    <w:rsid w:val="006D2A55"/>
    <w:rsid w:val="006D638C"/>
    <w:rsid w:val="00711133"/>
    <w:rsid w:val="0071266D"/>
    <w:rsid w:val="00721831"/>
    <w:rsid w:val="00722F69"/>
    <w:rsid w:val="00723330"/>
    <w:rsid w:val="00733EC2"/>
    <w:rsid w:val="007348FA"/>
    <w:rsid w:val="00741CCD"/>
    <w:rsid w:val="007440FF"/>
    <w:rsid w:val="00760697"/>
    <w:rsid w:val="0076683A"/>
    <w:rsid w:val="007716F9"/>
    <w:rsid w:val="007730B0"/>
    <w:rsid w:val="007744AC"/>
    <w:rsid w:val="00785B3A"/>
    <w:rsid w:val="007A101B"/>
    <w:rsid w:val="007D2BEA"/>
    <w:rsid w:val="007D61E9"/>
    <w:rsid w:val="007E3695"/>
    <w:rsid w:val="00834587"/>
    <w:rsid w:val="00837D97"/>
    <w:rsid w:val="0084249A"/>
    <w:rsid w:val="00867FD4"/>
    <w:rsid w:val="00870047"/>
    <w:rsid w:val="00872DCC"/>
    <w:rsid w:val="0088374A"/>
    <w:rsid w:val="00884479"/>
    <w:rsid w:val="008A0304"/>
    <w:rsid w:val="008A6F59"/>
    <w:rsid w:val="008B18EB"/>
    <w:rsid w:val="008C7D0A"/>
    <w:rsid w:val="008D01D4"/>
    <w:rsid w:val="008D4830"/>
    <w:rsid w:val="008E5287"/>
    <w:rsid w:val="008F5E6F"/>
    <w:rsid w:val="009139BC"/>
    <w:rsid w:val="00921422"/>
    <w:rsid w:val="00924485"/>
    <w:rsid w:val="00932E97"/>
    <w:rsid w:val="00946426"/>
    <w:rsid w:val="009534E9"/>
    <w:rsid w:val="0097660A"/>
    <w:rsid w:val="00990110"/>
    <w:rsid w:val="00995CB0"/>
    <w:rsid w:val="00996EA9"/>
    <w:rsid w:val="009A3C14"/>
    <w:rsid w:val="009A4FCB"/>
    <w:rsid w:val="009A7F2A"/>
    <w:rsid w:val="009B6ED3"/>
    <w:rsid w:val="009B7D10"/>
    <w:rsid w:val="009D56A2"/>
    <w:rsid w:val="009D6143"/>
    <w:rsid w:val="009E1B84"/>
    <w:rsid w:val="009E2B0B"/>
    <w:rsid w:val="009E49FC"/>
    <w:rsid w:val="009F4BC5"/>
    <w:rsid w:val="00A25344"/>
    <w:rsid w:val="00A429D7"/>
    <w:rsid w:val="00A722C6"/>
    <w:rsid w:val="00A976C1"/>
    <w:rsid w:val="00AB0A02"/>
    <w:rsid w:val="00AC2C7F"/>
    <w:rsid w:val="00AC662D"/>
    <w:rsid w:val="00AD449E"/>
    <w:rsid w:val="00B12712"/>
    <w:rsid w:val="00B23B6B"/>
    <w:rsid w:val="00B3698A"/>
    <w:rsid w:val="00B41F7C"/>
    <w:rsid w:val="00B45CA2"/>
    <w:rsid w:val="00B46F8E"/>
    <w:rsid w:val="00B64624"/>
    <w:rsid w:val="00B66082"/>
    <w:rsid w:val="00B70F2A"/>
    <w:rsid w:val="00B741E3"/>
    <w:rsid w:val="00B74A71"/>
    <w:rsid w:val="00B874A0"/>
    <w:rsid w:val="00BB6F7F"/>
    <w:rsid w:val="00BC0A44"/>
    <w:rsid w:val="00BC563A"/>
    <w:rsid w:val="00BC59F8"/>
    <w:rsid w:val="00BD7AD0"/>
    <w:rsid w:val="00C0248D"/>
    <w:rsid w:val="00C06064"/>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C114C"/>
    <w:rsid w:val="00CC546A"/>
    <w:rsid w:val="00D0785C"/>
    <w:rsid w:val="00D10760"/>
    <w:rsid w:val="00D20BE8"/>
    <w:rsid w:val="00D24503"/>
    <w:rsid w:val="00D27344"/>
    <w:rsid w:val="00D340C4"/>
    <w:rsid w:val="00D600FA"/>
    <w:rsid w:val="00D71B97"/>
    <w:rsid w:val="00D80C2C"/>
    <w:rsid w:val="00D84314"/>
    <w:rsid w:val="00D84813"/>
    <w:rsid w:val="00DA0AA9"/>
    <w:rsid w:val="00DA50DD"/>
    <w:rsid w:val="00DB446D"/>
    <w:rsid w:val="00DC4EBC"/>
    <w:rsid w:val="00DE2CBC"/>
    <w:rsid w:val="00DE506F"/>
    <w:rsid w:val="00E15A3B"/>
    <w:rsid w:val="00E25AE5"/>
    <w:rsid w:val="00E43BBC"/>
    <w:rsid w:val="00E45C14"/>
    <w:rsid w:val="00E501CF"/>
    <w:rsid w:val="00E52C16"/>
    <w:rsid w:val="00E56002"/>
    <w:rsid w:val="00E574AE"/>
    <w:rsid w:val="00E915A2"/>
    <w:rsid w:val="00E92B11"/>
    <w:rsid w:val="00E96816"/>
    <w:rsid w:val="00EB4F0F"/>
    <w:rsid w:val="00EC6EC4"/>
    <w:rsid w:val="00ED1CA9"/>
    <w:rsid w:val="00EE269B"/>
    <w:rsid w:val="00EF4ACB"/>
    <w:rsid w:val="00EF5947"/>
    <w:rsid w:val="00F0553C"/>
    <w:rsid w:val="00F06F4B"/>
    <w:rsid w:val="00F10127"/>
    <w:rsid w:val="00F14D7F"/>
    <w:rsid w:val="00F3502A"/>
    <w:rsid w:val="00F41277"/>
    <w:rsid w:val="00F4164A"/>
    <w:rsid w:val="00F43734"/>
    <w:rsid w:val="00F51C60"/>
    <w:rsid w:val="00F65700"/>
    <w:rsid w:val="00F731B1"/>
    <w:rsid w:val="00F7386B"/>
    <w:rsid w:val="00F74BF7"/>
    <w:rsid w:val="00F77696"/>
    <w:rsid w:val="00F8789E"/>
    <w:rsid w:val="00F90DB8"/>
    <w:rsid w:val="00F92B14"/>
    <w:rsid w:val="00FB17CE"/>
    <w:rsid w:val="00FB1C2A"/>
    <w:rsid w:val="00FB5FE4"/>
    <w:rsid w:val="00FD42DF"/>
    <w:rsid w:val="00FD4C4B"/>
    <w:rsid w:val="00FE3EA3"/>
    <w:rsid w:val="00FE459B"/>
    <w:rsid w:val="00FE4B0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customXml/itemProps3.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4.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2671</Words>
  <Characters>14695</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3</cp:revision>
  <cp:lastPrinted>2021-10-04T07:50:00Z</cp:lastPrinted>
  <dcterms:created xsi:type="dcterms:W3CDTF">2026-03-20T11:37:00Z</dcterms:created>
  <dcterms:modified xsi:type="dcterms:W3CDTF">2026-03-20T14:23:00Z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